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D3E" w:rsidRPr="00D10D3E" w:rsidRDefault="00D10D3E" w:rsidP="00D10D3E">
      <w:pPr>
        <w:spacing w:after="0" w:line="240" w:lineRule="auto"/>
        <w:jc w:val="center"/>
        <w:rPr>
          <w:rFonts w:ascii="Times New Roman" w:eastAsia="Times New Roman" w:hAnsi="Times New Roman" w:cs="Times New Roman"/>
          <w:b/>
          <w:bCs/>
          <w:sz w:val="24"/>
          <w:szCs w:val="24"/>
          <w:lang w:eastAsia="es-ES"/>
        </w:rPr>
      </w:pPr>
      <w:r w:rsidRPr="00D10D3E">
        <w:rPr>
          <w:rFonts w:ascii="Times New Roman" w:eastAsia="Times New Roman" w:hAnsi="Times New Roman" w:cs="Times New Roman"/>
          <w:b/>
          <w:bCs/>
          <w:sz w:val="24"/>
          <w:szCs w:val="24"/>
          <w:lang w:eastAsia="es-ES"/>
        </w:rPr>
        <w:t>LOS CHICOS DE LA CLASE DE RELIGIÓN,</w:t>
      </w:r>
    </w:p>
    <w:p w:rsidR="00D10D3E" w:rsidRPr="00D10D3E" w:rsidRDefault="00D10D3E" w:rsidP="00D10D3E">
      <w:pPr>
        <w:spacing w:after="0" w:line="240" w:lineRule="auto"/>
        <w:jc w:val="center"/>
        <w:rPr>
          <w:rFonts w:ascii="Times New Roman" w:eastAsia="Times New Roman" w:hAnsi="Times New Roman" w:cs="Times New Roman"/>
          <w:b/>
          <w:bCs/>
          <w:sz w:val="24"/>
          <w:szCs w:val="24"/>
          <w:lang w:eastAsia="es-ES"/>
        </w:rPr>
      </w:pPr>
      <w:r w:rsidRPr="00D10D3E">
        <w:rPr>
          <w:rFonts w:ascii="Times New Roman" w:eastAsia="Times New Roman" w:hAnsi="Times New Roman" w:cs="Times New Roman"/>
          <w:b/>
          <w:bCs/>
          <w:sz w:val="24"/>
          <w:szCs w:val="24"/>
          <w:lang w:eastAsia="es-ES"/>
        </w:rPr>
        <w:t>SEGÚN JOSÉ MARÍA MARDONES</w:t>
      </w:r>
    </w:p>
    <w:p w:rsidR="00D10D3E" w:rsidRPr="00D10D3E" w:rsidRDefault="00D10D3E" w:rsidP="00D10D3E">
      <w:pPr>
        <w:spacing w:after="0" w:line="240" w:lineRule="auto"/>
        <w:jc w:val="center"/>
        <w:rPr>
          <w:rFonts w:ascii="Times New Roman" w:eastAsia="Times New Roman" w:hAnsi="Times New Roman" w:cs="Times New Roman"/>
          <w:b/>
          <w:bCs/>
          <w:sz w:val="24"/>
          <w:szCs w:val="24"/>
          <w:lang w:eastAsia="es-ES"/>
        </w:rPr>
      </w:pPr>
    </w:p>
    <w:p w:rsidR="00D10D3E" w:rsidRPr="00D10D3E" w:rsidRDefault="00D10D3E" w:rsidP="00D10D3E">
      <w:pPr>
        <w:spacing w:after="0" w:line="240" w:lineRule="auto"/>
        <w:jc w:val="center"/>
        <w:rPr>
          <w:rFonts w:ascii="Times New Roman" w:eastAsia="Times New Roman" w:hAnsi="Times New Roman" w:cs="Times New Roman"/>
          <w:b/>
          <w:bCs/>
          <w:sz w:val="24"/>
          <w:szCs w:val="24"/>
          <w:lang w:eastAsia="es-ES"/>
        </w:rPr>
      </w:pPr>
    </w:p>
    <w:p w:rsidR="00D10D3E" w:rsidRPr="00D10D3E" w:rsidRDefault="00D10D3E" w:rsidP="00D10D3E">
      <w:pPr>
        <w:keepNext/>
        <w:spacing w:after="0" w:line="240" w:lineRule="auto"/>
        <w:jc w:val="right"/>
        <w:outlineLvl w:val="0"/>
        <w:rPr>
          <w:rFonts w:ascii="Times New Roman" w:eastAsia="Times New Roman" w:hAnsi="Times New Roman" w:cs="Times New Roman"/>
          <w:i/>
          <w:iCs/>
          <w:sz w:val="24"/>
          <w:szCs w:val="24"/>
          <w:lang w:eastAsia="es-ES"/>
        </w:rPr>
      </w:pPr>
      <w:r w:rsidRPr="00D10D3E">
        <w:rPr>
          <w:rFonts w:ascii="Times New Roman" w:eastAsia="Times New Roman" w:hAnsi="Times New Roman" w:cs="Times New Roman"/>
          <w:i/>
          <w:iCs/>
          <w:sz w:val="24"/>
          <w:szCs w:val="24"/>
          <w:lang w:eastAsia="es-ES"/>
        </w:rPr>
        <w:tab/>
        <w:t xml:space="preserve">Rafael </w:t>
      </w:r>
      <w:proofErr w:type="spellStart"/>
      <w:r w:rsidRPr="00D10D3E">
        <w:rPr>
          <w:rFonts w:ascii="Times New Roman" w:eastAsia="Times New Roman" w:hAnsi="Times New Roman" w:cs="Times New Roman"/>
          <w:i/>
          <w:iCs/>
          <w:sz w:val="24"/>
          <w:szCs w:val="24"/>
          <w:lang w:eastAsia="es-ES"/>
        </w:rPr>
        <w:t>Artacho</w:t>
      </w:r>
      <w:proofErr w:type="spellEnd"/>
      <w:r w:rsidRPr="00D10D3E">
        <w:rPr>
          <w:rFonts w:ascii="Times New Roman" w:eastAsia="Times New Roman" w:hAnsi="Times New Roman" w:cs="Times New Roman"/>
          <w:i/>
          <w:iCs/>
          <w:sz w:val="24"/>
          <w:szCs w:val="24"/>
          <w:lang w:eastAsia="es-ES"/>
        </w:rPr>
        <w:t xml:space="preserve"> López</w:t>
      </w:r>
    </w:p>
    <w:p w:rsidR="00D10D3E" w:rsidRPr="00D10D3E" w:rsidRDefault="00D10D3E" w:rsidP="00D10D3E">
      <w:pPr>
        <w:spacing w:after="0" w:line="240" w:lineRule="auto"/>
        <w:jc w:val="right"/>
        <w:rPr>
          <w:rFonts w:ascii="Times New Roman" w:eastAsia="Times New Roman" w:hAnsi="Times New Roman" w:cs="Times New Roman"/>
          <w:sz w:val="20"/>
          <w:szCs w:val="24"/>
          <w:lang w:eastAsia="es-ES"/>
        </w:rPr>
      </w:pPr>
      <w:r w:rsidRPr="00D10D3E">
        <w:rPr>
          <w:rFonts w:ascii="Times New Roman" w:eastAsia="Times New Roman" w:hAnsi="Times New Roman" w:cs="Times New Roman"/>
          <w:sz w:val="20"/>
          <w:szCs w:val="24"/>
          <w:lang w:eastAsia="es-ES"/>
        </w:rPr>
        <w:t>Publicado en RELIGIÓN Y ESCUELA, 203(2006)</w:t>
      </w:r>
    </w:p>
    <w:p w:rsidR="00D10D3E" w:rsidRPr="00D10D3E" w:rsidRDefault="00D10D3E" w:rsidP="00D10D3E">
      <w:pPr>
        <w:spacing w:after="0" w:line="240" w:lineRule="auto"/>
        <w:jc w:val="both"/>
        <w:rPr>
          <w:rFonts w:ascii="Times New Roman" w:eastAsia="Times New Roman" w:hAnsi="Times New Roman" w:cs="Times New Roman"/>
          <w:i/>
          <w:iCs/>
          <w:sz w:val="24"/>
          <w:szCs w:val="24"/>
          <w:lang w:eastAsia="es-ES"/>
        </w:rPr>
      </w:pPr>
    </w:p>
    <w:p w:rsidR="00D10D3E" w:rsidRPr="00D10D3E" w:rsidRDefault="00D10D3E" w:rsidP="00D10D3E">
      <w:pPr>
        <w:spacing w:after="0" w:line="240" w:lineRule="auto"/>
        <w:jc w:val="both"/>
        <w:rPr>
          <w:rFonts w:ascii="Times New Roman" w:eastAsia="Times New Roman" w:hAnsi="Times New Roman" w:cs="Times New Roman"/>
          <w:i/>
          <w:iCs/>
          <w:sz w:val="24"/>
          <w:szCs w:val="24"/>
          <w:lang w:eastAsia="es-ES"/>
        </w:rPr>
      </w:pPr>
    </w:p>
    <w:p w:rsidR="00D10D3E" w:rsidRPr="00D10D3E" w:rsidRDefault="00D10D3E" w:rsidP="00D10D3E">
      <w:pPr>
        <w:spacing w:after="0" w:line="240" w:lineRule="auto"/>
        <w:jc w:val="both"/>
        <w:rPr>
          <w:rFonts w:ascii="Times New Roman" w:eastAsia="Times New Roman" w:hAnsi="Times New Roman" w:cs="Times New Roman"/>
          <w:i/>
          <w:iCs/>
          <w:sz w:val="24"/>
          <w:szCs w:val="24"/>
          <w:lang w:eastAsia="es-ES"/>
        </w:rPr>
      </w:pPr>
      <w:r w:rsidRPr="00D10D3E">
        <w:rPr>
          <w:rFonts w:ascii="Times New Roman" w:eastAsia="Times New Roman" w:hAnsi="Times New Roman" w:cs="Times New Roman"/>
          <w:b/>
          <w:bCs/>
          <w:i/>
          <w:iCs/>
          <w:sz w:val="24"/>
          <w:szCs w:val="24"/>
          <w:lang w:eastAsia="es-ES"/>
        </w:rPr>
        <w:t xml:space="preserve">La Transformación de la Religión </w:t>
      </w:r>
      <w:r w:rsidRPr="00D10D3E">
        <w:rPr>
          <w:rFonts w:ascii="Times New Roman" w:eastAsia="Times New Roman" w:hAnsi="Times New Roman" w:cs="Times New Roman"/>
          <w:i/>
          <w:iCs/>
          <w:sz w:val="24"/>
          <w:szCs w:val="24"/>
          <w:lang w:eastAsia="es-ES"/>
        </w:rPr>
        <w:t>es el último libro de José María Mardones, publicado por la Editorial PPC. Durante diez años, José María ha venido poniendo en las páginas de esta revista lo mejor de sí mismo, al servicio de los profesores de Religión. No podrá volver a estar junto a nosotros. Pero nos ha dejado, a través de las páginas de este libro, una tarea precisa: la de repensar la enseñanza escolar de la Religión a la luz de las notas con que describe cómo el hombre y la sociedad de hoy (los chicos de la clase de Religión) perciben lo Sagrado.</w:t>
      </w:r>
    </w:p>
    <w:p w:rsidR="00D10D3E" w:rsidRPr="00D10D3E" w:rsidRDefault="00D10D3E" w:rsidP="00D10D3E">
      <w:pPr>
        <w:spacing w:after="0" w:line="240" w:lineRule="auto"/>
        <w:jc w:val="both"/>
        <w:rPr>
          <w:rFonts w:ascii="Times New Roman" w:eastAsia="Times New Roman" w:hAnsi="Times New Roman" w:cs="Times New Roman"/>
          <w:i/>
          <w:iCs/>
          <w:sz w:val="24"/>
          <w:szCs w:val="24"/>
          <w:lang w:eastAsia="es-E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494"/>
      </w:tblGrid>
      <w:tr w:rsidR="00D10D3E" w:rsidRPr="00D10D3E" w:rsidTr="00D10D3E">
        <w:tc>
          <w:tcPr>
            <w:tcW w:w="9211" w:type="dxa"/>
            <w:tcBorders>
              <w:top w:val="single" w:sz="4" w:space="0" w:color="auto"/>
              <w:left w:val="single" w:sz="4" w:space="0" w:color="auto"/>
              <w:bottom w:val="single" w:sz="4" w:space="0" w:color="auto"/>
              <w:right w:val="single" w:sz="4" w:space="0" w:color="auto"/>
            </w:tcBorders>
            <w:hideMark/>
          </w:tcPr>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
          <w:p w:rsidR="00D10D3E" w:rsidRPr="00D10D3E" w:rsidRDefault="00D10D3E" w:rsidP="00D10D3E">
            <w:pPr>
              <w:spacing w:after="0" w:line="240" w:lineRule="auto"/>
              <w:jc w:val="both"/>
              <w:rPr>
                <w:rFonts w:ascii="Times New Roman" w:eastAsia="Times New Roman" w:hAnsi="Times New Roman" w:cs="Times New Roman"/>
                <w:sz w:val="24"/>
                <w:szCs w:val="24"/>
                <w:lang w:val="en-GB" w:eastAsia="es-ES"/>
              </w:rPr>
            </w:pPr>
            <w:r w:rsidRPr="00D10D3E">
              <w:rPr>
                <w:rFonts w:ascii="Times New Roman" w:eastAsia="Times New Roman" w:hAnsi="Times New Roman" w:cs="Times New Roman"/>
                <w:sz w:val="24"/>
                <w:szCs w:val="24"/>
                <w:lang w:eastAsia="es-ES"/>
              </w:rPr>
              <w:t xml:space="preserve">MARDONES, JOSÉ MARÍA (2005) </w:t>
            </w:r>
            <w:r w:rsidRPr="00D10D3E">
              <w:rPr>
                <w:rFonts w:ascii="Times New Roman" w:eastAsia="Times New Roman" w:hAnsi="Times New Roman" w:cs="Times New Roman"/>
                <w:i/>
                <w:iCs/>
                <w:sz w:val="24"/>
                <w:szCs w:val="24"/>
                <w:lang w:eastAsia="es-ES"/>
              </w:rPr>
              <w:t xml:space="preserve">La transformación de la religión. Cambio en lo sagrado y cristianismo. </w:t>
            </w:r>
            <w:r w:rsidRPr="00D10D3E">
              <w:rPr>
                <w:rFonts w:ascii="Times New Roman" w:eastAsia="Times New Roman" w:hAnsi="Times New Roman" w:cs="Times New Roman"/>
                <w:sz w:val="24"/>
                <w:szCs w:val="24"/>
                <w:lang w:val="en-GB" w:eastAsia="es-ES"/>
              </w:rPr>
              <w:t>Ed. PPC, 236 pp.</w:t>
            </w:r>
          </w:p>
          <w:p w:rsidR="00D10D3E" w:rsidRPr="00D10D3E" w:rsidRDefault="00D10D3E" w:rsidP="00D10D3E">
            <w:pPr>
              <w:spacing w:after="0" w:line="240" w:lineRule="auto"/>
              <w:jc w:val="both"/>
              <w:rPr>
                <w:rFonts w:ascii="Times New Roman" w:eastAsia="Times New Roman" w:hAnsi="Times New Roman" w:cs="Times New Roman"/>
                <w:sz w:val="24"/>
                <w:szCs w:val="24"/>
                <w:lang w:val="en-GB" w:eastAsia="es-ES"/>
              </w:rPr>
            </w:pPr>
          </w:p>
        </w:tc>
      </w:tr>
    </w:tbl>
    <w:p w:rsidR="00D10D3E" w:rsidRPr="00D10D3E" w:rsidRDefault="00D10D3E" w:rsidP="00D10D3E">
      <w:pPr>
        <w:spacing w:after="0" w:line="240" w:lineRule="auto"/>
        <w:jc w:val="both"/>
        <w:rPr>
          <w:rFonts w:ascii="Times New Roman" w:eastAsia="Times New Roman" w:hAnsi="Times New Roman" w:cs="Times New Roman"/>
          <w:sz w:val="24"/>
          <w:szCs w:val="24"/>
          <w:lang w:val="en-GB" w:eastAsia="es-ES"/>
        </w:rPr>
      </w:pP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r w:rsidRPr="00D10D3E">
        <w:rPr>
          <w:rFonts w:ascii="Times New Roman" w:eastAsia="Times New Roman" w:hAnsi="Times New Roman" w:cs="Times New Roman"/>
          <w:sz w:val="24"/>
          <w:szCs w:val="24"/>
          <w:lang w:eastAsia="es-ES"/>
        </w:rPr>
        <w:t xml:space="preserve">No es que, en este libro, José María Mardones invada el campo del Psicólogo o del Pedagogo. Sus descripciones siguen teniendo todo el rigor del fenomenólogo y del sociólogo de la Religión. Pero cuanto describe sobre cómo la sociedad y el hombre de hoy perciben lo sagrado, no puede dejar indiferente al profesor de Religión, empeñado en la tarea de proporcionar al alumno (hombre de hoy en la sociedad de hoy) las claves que le permitan realizar hoy y a lo largo de su vida una auténtica percepción de lo sagrado. </w:t>
      </w: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r w:rsidRPr="00D10D3E">
        <w:rPr>
          <w:rFonts w:ascii="Times New Roman" w:eastAsia="Times New Roman" w:hAnsi="Times New Roman" w:cs="Times New Roman"/>
          <w:sz w:val="24"/>
          <w:szCs w:val="24"/>
          <w:lang w:eastAsia="es-ES"/>
        </w:rPr>
        <w:t>El profesor de Religión encontrará en el libro tres partes, cada una de las cuales da respuesta a tres preocupaciones de las que no es posible que se desprenda:</w:t>
      </w: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roofErr w:type="gramStart"/>
      <w:r w:rsidRPr="00D10D3E">
        <w:rPr>
          <w:rFonts w:ascii="Times New Roman" w:eastAsia="Times New Roman" w:hAnsi="Times New Roman" w:cs="Times New Roman"/>
          <w:sz w:val="24"/>
          <w:szCs w:val="24"/>
          <w:lang w:eastAsia="es-ES"/>
        </w:rPr>
        <w:t>1.A</w:t>
      </w:r>
      <w:proofErr w:type="gramEnd"/>
      <w:r w:rsidRPr="00D10D3E">
        <w:rPr>
          <w:rFonts w:ascii="Times New Roman" w:eastAsia="Times New Roman" w:hAnsi="Times New Roman" w:cs="Times New Roman"/>
          <w:sz w:val="24"/>
          <w:szCs w:val="24"/>
          <w:lang w:eastAsia="es-ES"/>
        </w:rPr>
        <w:t xml:space="preserve"> la primera preocupación (¿cómo es capaz de percibir lo sagrado el chico de la clase de Religión?), el libro responde con un </w:t>
      </w:r>
      <w:r w:rsidRPr="00D10D3E">
        <w:rPr>
          <w:rFonts w:ascii="Times New Roman" w:eastAsia="Times New Roman" w:hAnsi="Times New Roman" w:cs="Times New Roman"/>
          <w:i/>
          <w:iCs/>
          <w:sz w:val="24"/>
          <w:szCs w:val="24"/>
          <w:lang w:eastAsia="es-ES"/>
        </w:rPr>
        <w:t xml:space="preserve">Diagnóstico </w:t>
      </w:r>
      <w:r w:rsidRPr="00D10D3E">
        <w:rPr>
          <w:rFonts w:ascii="Times New Roman" w:eastAsia="Times New Roman" w:hAnsi="Times New Roman" w:cs="Times New Roman"/>
          <w:sz w:val="24"/>
          <w:szCs w:val="24"/>
          <w:lang w:eastAsia="es-ES"/>
        </w:rPr>
        <w:t>sobre el modo como el hombre y la sociedad actuales perciben hoy la religión.</w:t>
      </w: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roofErr w:type="gramStart"/>
      <w:r w:rsidRPr="00D10D3E">
        <w:rPr>
          <w:rFonts w:ascii="Times New Roman" w:eastAsia="Times New Roman" w:hAnsi="Times New Roman" w:cs="Times New Roman"/>
          <w:sz w:val="24"/>
          <w:szCs w:val="24"/>
          <w:lang w:eastAsia="es-ES"/>
        </w:rPr>
        <w:t>2.La</w:t>
      </w:r>
      <w:proofErr w:type="gramEnd"/>
      <w:r w:rsidRPr="00D10D3E">
        <w:rPr>
          <w:rFonts w:ascii="Times New Roman" w:eastAsia="Times New Roman" w:hAnsi="Times New Roman" w:cs="Times New Roman"/>
          <w:sz w:val="24"/>
          <w:szCs w:val="24"/>
          <w:lang w:eastAsia="es-ES"/>
        </w:rPr>
        <w:t xml:space="preserve"> segunda preocupación del profesor se refiere a la motivación que la Religión que enseña (el hecho cristiano y el catolicismo) suscita en sus alumnos. La segunda parte del libro responde a esta cuestión con una </w:t>
      </w:r>
      <w:r w:rsidRPr="00D10D3E">
        <w:rPr>
          <w:rFonts w:ascii="Times New Roman" w:eastAsia="Times New Roman" w:hAnsi="Times New Roman" w:cs="Times New Roman"/>
          <w:i/>
          <w:iCs/>
          <w:sz w:val="24"/>
          <w:szCs w:val="24"/>
          <w:lang w:eastAsia="es-ES"/>
        </w:rPr>
        <w:t>descripción de las actitudes del hombre y la sociedad actuales ante la religión, el hecho cristiano y el catolicismo</w:t>
      </w:r>
      <w:r w:rsidRPr="00D10D3E">
        <w:rPr>
          <w:rFonts w:ascii="Times New Roman" w:eastAsia="Times New Roman" w:hAnsi="Times New Roman" w:cs="Times New Roman"/>
          <w:sz w:val="24"/>
          <w:szCs w:val="24"/>
          <w:lang w:eastAsia="es-ES"/>
        </w:rPr>
        <w:t>.</w:t>
      </w: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roofErr w:type="gramStart"/>
      <w:r w:rsidRPr="00D10D3E">
        <w:rPr>
          <w:rFonts w:ascii="Times New Roman" w:eastAsia="Times New Roman" w:hAnsi="Times New Roman" w:cs="Times New Roman"/>
          <w:sz w:val="24"/>
          <w:szCs w:val="24"/>
          <w:lang w:eastAsia="es-ES"/>
        </w:rPr>
        <w:t>3.Finalmente</w:t>
      </w:r>
      <w:proofErr w:type="gramEnd"/>
      <w:r w:rsidRPr="00D10D3E">
        <w:rPr>
          <w:rFonts w:ascii="Times New Roman" w:eastAsia="Times New Roman" w:hAnsi="Times New Roman" w:cs="Times New Roman"/>
          <w:sz w:val="24"/>
          <w:szCs w:val="24"/>
          <w:lang w:eastAsia="es-ES"/>
        </w:rPr>
        <w:t xml:space="preserve">, preocupa al profesor de Religión cómo enfocar el contenido de su enseñanza ante alumnos con estas características. Y el libro responde, en su tercera parte, con unas </w:t>
      </w:r>
      <w:r w:rsidRPr="00D10D3E">
        <w:rPr>
          <w:rFonts w:ascii="Times New Roman" w:eastAsia="Times New Roman" w:hAnsi="Times New Roman" w:cs="Times New Roman"/>
          <w:i/>
          <w:iCs/>
          <w:sz w:val="24"/>
          <w:szCs w:val="24"/>
          <w:lang w:eastAsia="es-ES"/>
        </w:rPr>
        <w:t xml:space="preserve">orientaciones hacia un nuevo catolicismo, </w:t>
      </w:r>
      <w:r w:rsidRPr="00D10D3E">
        <w:rPr>
          <w:rFonts w:ascii="Times New Roman" w:eastAsia="Times New Roman" w:hAnsi="Times New Roman" w:cs="Times New Roman"/>
          <w:sz w:val="24"/>
          <w:szCs w:val="24"/>
          <w:lang w:eastAsia="es-ES"/>
        </w:rPr>
        <w:t>capaz de incidir en el hombre y la sociedad de hoy, tal cual ellos son.</w:t>
      </w: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
    <w:p w:rsidR="00D10D3E" w:rsidRPr="00D10D3E" w:rsidRDefault="00D10D3E" w:rsidP="00D10D3E">
      <w:pPr>
        <w:numPr>
          <w:ilvl w:val="0"/>
          <w:numId w:val="1"/>
        </w:numPr>
        <w:spacing w:after="0" w:line="240" w:lineRule="auto"/>
        <w:jc w:val="both"/>
        <w:rPr>
          <w:rFonts w:ascii="Times New Roman" w:eastAsia="Times New Roman" w:hAnsi="Times New Roman" w:cs="Times New Roman"/>
          <w:sz w:val="24"/>
          <w:szCs w:val="24"/>
          <w:lang w:eastAsia="es-ES"/>
        </w:rPr>
      </w:pPr>
      <w:r w:rsidRPr="00D10D3E">
        <w:rPr>
          <w:rFonts w:ascii="Times New Roman" w:eastAsia="Times New Roman" w:hAnsi="Times New Roman" w:cs="Times New Roman"/>
          <w:b/>
          <w:bCs/>
          <w:sz w:val="24"/>
          <w:szCs w:val="24"/>
          <w:lang w:eastAsia="es-ES"/>
        </w:rPr>
        <w:t>El diagnóstico</w:t>
      </w: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r w:rsidRPr="00D10D3E">
        <w:rPr>
          <w:rFonts w:ascii="Times New Roman" w:eastAsia="Times New Roman" w:hAnsi="Times New Roman" w:cs="Times New Roman"/>
          <w:sz w:val="24"/>
          <w:szCs w:val="24"/>
          <w:lang w:eastAsia="es-ES"/>
        </w:rPr>
        <w:t xml:space="preserve">Con la maestría descriptiva que </w:t>
      </w:r>
      <w:proofErr w:type="gramStart"/>
      <w:r w:rsidRPr="00D10D3E">
        <w:rPr>
          <w:rFonts w:ascii="Times New Roman" w:eastAsia="Times New Roman" w:hAnsi="Times New Roman" w:cs="Times New Roman"/>
          <w:sz w:val="24"/>
          <w:szCs w:val="24"/>
          <w:lang w:eastAsia="es-ES"/>
        </w:rPr>
        <w:t>caracterizan</w:t>
      </w:r>
      <w:proofErr w:type="gramEnd"/>
      <w:r w:rsidRPr="00D10D3E">
        <w:rPr>
          <w:rFonts w:ascii="Times New Roman" w:eastAsia="Times New Roman" w:hAnsi="Times New Roman" w:cs="Times New Roman"/>
          <w:sz w:val="24"/>
          <w:szCs w:val="24"/>
          <w:lang w:eastAsia="es-ES"/>
        </w:rPr>
        <w:t xml:space="preserve"> la obra de José María Mardones, va desglosando, a lo largo de las ochenta primeras páginas del libro un diagnóstico de nuestro </w:t>
      </w:r>
      <w:r w:rsidRPr="00D10D3E">
        <w:rPr>
          <w:rFonts w:ascii="Times New Roman" w:eastAsia="Times New Roman" w:hAnsi="Times New Roman" w:cs="Times New Roman"/>
          <w:sz w:val="24"/>
          <w:szCs w:val="24"/>
          <w:lang w:eastAsia="es-ES"/>
        </w:rPr>
        <w:lastRenderedPageBreak/>
        <w:t>chico de la clase (el hombre y la sociedad actuales), cuyos principales síntomas son los siguientes:</w:t>
      </w: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r w:rsidRPr="00D10D3E">
        <w:rPr>
          <w:rFonts w:ascii="Times New Roman" w:eastAsia="Times New Roman" w:hAnsi="Times New Roman" w:cs="Times New Roman"/>
          <w:sz w:val="24"/>
          <w:szCs w:val="24"/>
          <w:lang w:eastAsia="es-ES"/>
        </w:rPr>
        <w:t xml:space="preserve">a). Una </w:t>
      </w:r>
      <w:r w:rsidRPr="00D10D3E">
        <w:rPr>
          <w:rFonts w:ascii="Times New Roman" w:eastAsia="Times New Roman" w:hAnsi="Times New Roman" w:cs="Times New Roman"/>
          <w:i/>
          <w:iCs/>
          <w:sz w:val="24"/>
          <w:szCs w:val="24"/>
          <w:lang w:eastAsia="es-ES"/>
        </w:rPr>
        <w:t>pérdida del referente institucional</w:t>
      </w:r>
      <w:r w:rsidRPr="00D10D3E">
        <w:rPr>
          <w:rFonts w:ascii="Times New Roman" w:eastAsia="Times New Roman" w:hAnsi="Times New Roman" w:cs="Times New Roman"/>
          <w:sz w:val="24"/>
          <w:szCs w:val="24"/>
          <w:lang w:eastAsia="es-ES"/>
        </w:rPr>
        <w:t xml:space="preserve"> de lo religioso. Esto significa que las instituciones (Iglesias) han dejado de tener el monopolio de la Religión, de la misma manera que dejaron de ser el centro de la visión del mundo y la organización de la vida. Un amplísimo sector de nuestra sociedad vive y siente una religión al margen de las tradicionales instituciones religiosas.</w:t>
      </w: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r w:rsidRPr="00D10D3E">
        <w:rPr>
          <w:rFonts w:ascii="Times New Roman" w:eastAsia="Times New Roman" w:hAnsi="Times New Roman" w:cs="Times New Roman"/>
          <w:sz w:val="24"/>
          <w:szCs w:val="24"/>
          <w:lang w:eastAsia="es-ES"/>
        </w:rPr>
        <w:t>La institución religiosa, en consecuencia, ha pasado de ser una institución de referencia a una “institución de servicios de libre elección”.</w:t>
      </w: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r w:rsidRPr="00D10D3E">
        <w:rPr>
          <w:rFonts w:ascii="Times New Roman" w:eastAsia="Times New Roman" w:hAnsi="Times New Roman" w:cs="Times New Roman"/>
          <w:sz w:val="24"/>
          <w:szCs w:val="24"/>
          <w:lang w:eastAsia="es-ES"/>
        </w:rPr>
        <w:t xml:space="preserve">b). Ello significa que </w:t>
      </w:r>
      <w:r w:rsidRPr="00D10D3E">
        <w:rPr>
          <w:rFonts w:ascii="Times New Roman" w:eastAsia="Times New Roman" w:hAnsi="Times New Roman" w:cs="Times New Roman"/>
          <w:i/>
          <w:iCs/>
          <w:sz w:val="24"/>
          <w:szCs w:val="24"/>
          <w:lang w:eastAsia="es-ES"/>
        </w:rPr>
        <w:t>la referencia fundamental en lo religioso es el propio sujeto</w:t>
      </w:r>
      <w:r w:rsidRPr="00D10D3E">
        <w:rPr>
          <w:rFonts w:ascii="Times New Roman" w:eastAsia="Times New Roman" w:hAnsi="Times New Roman" w:cs="Times New Roman"/>
          <w:sz w:val="24"/>
          <w:szCs w:val="24"/>
          <w:lang w:eastAsia="es-ES"/>
        </w:rPr>
        <w:t>. Los significantes religiosos y las creencias se convierten en objeto de libre consumo, según su capacidad para despertar sensaciones y experiencias en la persona. Con lo que el centro de la religiosidad se desplaza de la institución hacia el individuo. Y se percibe una tendencia a transformar la religión (objetiva) en espiritualidad (o vivencia subjetiva de lo religioso).</w:t>
      </w: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r w:rsidRPr="00D10D3E">
        <w:rPr>
          <w:rFonts w:ascii="Times New Roman" w:eastAsia="Times New Roman" w:hAnsi="Times New Roman" w:cs="Times New Roman"/>
          <w:sz w:val="24"/>
          <w:szCs w:val="24"/>
          <w:lang w:eastAsia="es-ES"/>
        </w:rPr>
        <w:t xml:space="preserve">Un hecho que frecuentemente se traduce en una </w:t>
      </w:r>
      <w:r w:rsidRPr="00D10D3E">
        <w:rPr>
          <w:rFonts w:ascii="Times New Roman" w:eastAsia="Times New Roman" w:hAnsi="Times New Roman" w:cs="Times New Roman"/>
          <w:i/>
          <w:iCs/>
          <w:sz w:val="24"/>
          <w:szCs w:val="24"/>
          <w:lang w:eastAsia="es-ES"/>
        </w:rPr>
        <w:t xml:space="preserve">“dislocación de los sistemas de sentido”, </w:t>
      </w:r>
      <w:r w:rsidRPr="00D10D3E">
        <w:rPr>
          <w:rFonts w:ascii="Times New Roman" w:eastAsia="Times New Roman" w:hAnsi="Times New Roman" w:cs="Times New Roman"/>
          <w:sz w:val="24"/>
          <w:szCs w:val="24"/>
          <w:lang w:eastAsia="es-ES"/>
        </w:rPr>
        <w:t>o – dicho de otro modo – en la incoherencia entre, por ejemplo, creencias y pautas de acción.</w:t>
      </w: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roofErr w:type="gramStart"/>
      <w:r w:rsidRPr="00D10D3E">
        <w:rPr>
          <w:rFonts w:ascii="Times New Roman" w:eastAsia="Times New Roman" w:hAnsi="Times New Roman" w:cs="Times New Roman"/>
          <w:sz w:val="24"/>
          <w:szCs w:val="24"/>
          <w:lang w:eastAsia="es-ES"/>
        </w:rPr>
        <w:t>c)</w:t>
      </w:r>
      <w:proofErr w:type="gramEnd"/>
      <w:r w:rsidRPr="00D10D3E">
        <w:rPr>
          <w:rFonts w:ascii="Times New Roman" w:eastAsia="Times New Roman" w:hAnsi="Times New Roman" w:cs="Times New Roman"/>
          <w:sz w:val="24"/>
          <w:szCs w:val="24"/>
          <w:lang w:eastAsia="es-ES"/>
        </w:rPr>
        <w:t xml:space="preserve">. Finalmente, toma cada vez más auge la concepción de la Religión como un fenómeno más entre otros: </w:t>
      </w:r>
      <w:r w:rsidRPr="00D10D3E">
        <w:rPr>
          <w:rFonts w:ascii="Times New Roman" w:eastAsia="Times New Roman" w:hAnsi="Times New Roman" w:cs="Times New Roman"/>
          <w:i/>
          <w:iCs/>
          <w:sz w:val="24"/>
          <w:szCs w:val="24"/>
          <w:lang w:eastAsia="es-ES"/>
        </w:rPr>
        <w:t>un hecho “natural”</w:t>
      </w:r>
      <w:r w:rsidRPr="00D10D3E">
        <w:rPr>
          <w:rFonts w:ascii="Times New Roman" w:eastAsia="Times New Roman" w:hAnsi="Times New Roman" w:cs="Times New Roman"/>
          <w:sz w:val="24"/>
          <w:szCs w:val="24"/>
          <w:lang w:eastAsia="es-ES"/>
        </w:rPr>
        <w:t xml:space="preserve"> que se puede experimentar, analizar, susceptible de ser modulada y formulada en función de la experiencia de cada uno, que considera la Salvación como un hecho inmanente provocado por fuerzas y energías perfectamente objetivables desde el punto de vista experimental.</w:t>
      </w: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
    <w:p w:rsidR="00D10D3E" w:rsidRPr="00D10D3E" w:rsidRDefault="00D10D3E" w:rsidP="00D10D3E">
      <w:pPr>
        <w:numPr>
          <w:ilvl w:val="0"/>
          <w:numId w:val="1"/>
        </w:numPr>
        <w:spacing w:after="0" w:line="240" w:lineRule="auto"/>
        <w:jc w:val="both"/>
        <w:rPr>
          <w:rFonts w:ascii="Times New Roman" w:eastAsia="Times New Roman" w:hAnsi="Times New Roman" w:cs="Times New Roman"/>
          <w:b/>
          <w:bCs/>
          <w:sz w:val="24"/>
          <w:szCs w:val="24"/>
          <w:lang w:eastAsia="es-ES"/>
        </w:rPr>
      </w:pPr>
      <w:r w:rsidRPr="00D10D3E">
        <w:rPr>
          <w:rFonts w:ascii="Times New Roman" w:eastAsia="Times New Roman" w:hAnsi="Times New Roman" w:cs="Times New Roman"/>
          <w:b/>
          <w:bCs/>
          <w:sz w:val="24"/>
          <w:szCs w:val="24"/>
          <w:lang w:eastAsia="es-ES"/>
        </w:rPr>
        <w:t>Ante la religión, el hecho cristiano y el catolicismo.</w:t>
      </w:r>
    </w:p>
    <w:p w:rsidR="00D10D3E" w:rsidRPr="00D10D3E" w:rsidRDefault="00D10D3E" w:rsidP="00D10D3E">
      <w:pPr>
        <w:spacing w:after="0" w:line="240" w:lineRule="auto"/>
        <w:jc w:val="both"/>
        <w:rPr>
          <w:rFonts w:ascii="Times New Roman" w:eastAsia="Times New Roman" w:hAnsi="Times New Roman" w:cs="Times New Roman"/>
          <w:b/>
          <w:bCs/>
          <w:sz w:val="24"/>
          <w:szCs w:val="24"/>
          <w:lang w:eastAsia="es-ES"/>
        </w:rPr>
      </w:pP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r w:rsidRPr="00D10D3E">
        <w:rPr>
          <w:rFonts w:ascii="Times New Roman" w:eastAsia="Times New Roman" w:hAnsi="Times New Roman" w:cs="Times New Roman"/>
          <w:sz w:val="24"/>
          <w:szCs w:val="24"/>
          <w:lang w:eastAsia="es-ES"/>
        </w:rPr>
        <w:t xml:space="preserve">Esta manera de ser genera, a juicio del autor, dos tipos de actitudes ante lo religioso, esté donde esté, características de nuestro mundo y entre las que los alumnos se mueven. A saber; </w:t>
      </w:r>
      <w:r w:rsidRPr="00D10D3E">
        <w:rPr>
          <w:rFonts w:ascii="Times New Roman" w:eastAsia="Times New Roman" w:hAnsi="Times New Roman" w:cs="Times New Roman"/>
          <w:i/>
          <w:iCs/>
          <w:sz w:val="24"/>
          <w:szCs w:val="24"/>
          <w:lang w:eastAsia="es-ES"/>
        </w:rPr>
        <w:t>la religiosidad difusa</w:t>
      </w:r>
      <w:r w:rsidRPr="00D10D3E">
        <w:rPr>
          <w:rFonts w:ascii="Times New Roman" w:eastAsia="Times New Roman" w:hAnsi="Times New Roman" w:cs="Times New Roman"/>
          <w:sz w:val="24"/>
          <w:szCs w:val="24"/>
          <w:lang w:eastAsia="es-ES"/>
        </w:rPr>
        <w:t xml:space="preserve"> y el </w:t>
      </w:r>
      <w:r w:rsidRPr="00D10D3E">
        <w:rPr>
          <w:rFonts w:ascii="Times New Roman" w:eastAsia="Times New Roman" w:hAnsi="Times New Roman" w:cs="Times New Roman"/>
          <w:i/>
          <w:iCs/>
          <w:sz w:val="24"/>
          <w:szCs w:val="24"/>
          <w:lang w:eastAsia="es-ES"/>
        </w:rPr>
        <w:t>fundamentalismo religioso</w:t>
      </w:r>
      <w:r w:rsidRPr="00D10D3E">
        <w:rPr>
          <w:rFonts w:ascii="Times New Roman" w:eastAsia="Times New Roman" w:hAnsi="Times New Roman" w:cs="Times New Roman"/>
          <w:sz w:val="24"/>
          <w:szCs w:val="24"/>
          <w:lang w:eastAsia="es-ES"/>
        </w:rPr>
        <w:t>. Naturalmente, el problema está, para el profesor de Religión, en cómo orientar la enseñanza entre estas dos corrientes contrarias.</w:t>
      </w: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roofErr w:type="spellStart"/>
      <w:r w:rsidRPr="00D10D3E">
        <w:rPr>
          <w:rFonts w:ascii="Times New Roman" w:eastAsia="Times New Roman" w:hAnsi="Times New Roman" w:cs="Times New Roman"/>
          <w:sz w:val="24"/>
          <w:szCs w:val="24"/>
          <w:lang w:eastAsia="es-ES"/>
        </w:rPr>
        <w:t>a.</w:t>
      </w:r>
      <w:r w:rsidRPr="00D10D3E">
        <w:rPr>
          <w:rFonts w:ascii="Times New Roman" w:eastAsia="Times New Roman" w:hAnsi="Times New Roman" w:cs="Times New Roman"/>
          <w:i/>
          <w:iCs/>
          <w:sz w:val="24"/>
          <w:szCs w:val="24"/>
          <w:lang w:eastAsia="es-ES"/>
        </w:rPr>
        <w:t>La</w:t>
      </w:r>
      <w:proofErr w:type="spellEnd"/>
      <w:r w:rsidRPr="00D10D3E">
        <w:rPr>
          <w:rFonts w:ascii="Times New Roman" w:eastAsia="Times New Roman" w:hAnsi="Times New Roman" w:cs="Times New Roman"/>
          <w:i/>
          <w:iCs/>
          <w:sz w:val="24"/>
          <w:szCs w:val="24"/>
          <w:lang w:eastAsia="es-ES"/>
        </w:rPr>
        <w:t xml:space="preserve"> religiosidad difusa</w:t>
      </w:r>
      <w:r w:rsidRPr="00D10D3E">
        <w:rPr>
          <w:rFonts w:ascii="Times New Roman" w:eastAsia="Times New Roman" w:hAnsi="Times New Roman" w:cs="Times New Roman"/>
          <w:sz w:val="24"/>
          <w:szCs w:val="24"/>
          <w:lang w:eastAsia="es-ES"/>
        </w:rPr>
        <w:t xml:space="preserve">, llamada “nueva religiosidad” considera </w:t>
      </w:r>
      <w:r w:rsidRPr="00D10D3E">
        <w:rPr>
          <w:rFonts w:ascii="Times New Roman" w:eastAsia="Times New Roman" w:hAnsi="Times New Roman" w:cs="Times New Roman"/>
          <w:i/>
          <w:iCs/>
          <w:sz w:val="24"/>
          <w:szCs w:val="24"/>
          <w:lang w:eastAsia="es-ES"/>
        </w:rPr>
        <w:t xml:space="preserve">“el sentimiento como vía de acceso a lo sagrado”. </w:t>
      </w:r>
      <w:r w:rsidRPr="00D10D3E">
        <w:rPr>
          <w:rFonts w:ascii="Times New Roman" w:eastAsia="Times New Roman" w:hAnsi="Times New Roman" w:cs="Times New Roman"/>
          <w:sz w:val="24"/>
          <w:szCs w:val="24"/>
          <w:lang w:eastAsia="es-ES"/>
        </w:rPr>
        <w:t xml:space="preserve">Es una religiosidad individualista y ecléctica, en la que el buscador </w:t>
      </w:r>
      <w:r w:rsidRPr="00D10D3E">
        <w:rPr>
          <w:rFonts w:ascii="Times New Roman" w:eastAsia="Times New Roman" w:hAnsi="Times New Roman" w:cs="Times New Roman"/>
          <w:i/>
          <w:iCs/>
          <w:sz w:val="24"/>
          <w:szCs w:val="24"/>
          <w:lang w:eastAsia="es-ES"/>
        </w:rPr>
        <w:t xml:space="preserve">“deambula por las diferentes religiones” </w:t>
      </w:r>
      <w:r w:rsidRPr="00D10D3E">
        <w:rPr>
          <w:rFonts w:ascii="Times New Roman" w:eastAsia="Times New Roman" w:hAnsi="Times New Roman" w:cs="Times New Roman"/>
          <w:sz w:val="24"/>
          <w:szCs w:val="24"/>
          <w:lang w:eastAsia="es-ES"/>
        </w:rPr>
        <w:t xml:space="preserve">en busca de símbolos capaces de impactar su sensibilidad. El resultado es </w:t>
      </w:r>
      <w:r w:rsidRPr="00D10D3E">
        <w:rPr>
          <w:rFonts w:ascii="Times New Roman" w:eastAsia="Times New Roman" w:hAnsi="Times New Roman" w:cs="Times New Roman"/>
          <w:i/>
          <w:iCs/>
          <w:sz w:val="24"/>
          <w:szCs w:val="24"/>
          <w:lang w:eastAsia="es-ES"/>
        </w:rPr>
        <w:t>“una religiosidad difusa y fluida</w:t>
      </w:r>
      <w:proofErr w:type="gramStart"/>
      <w:r w:rsidRPr="00D10D3E">
        <w:rPr>
          <w:rFonts w:ascii="Times New Roman" w:eastAsia="Times New Roman" w:hAnsi="Times New Roman" w:cs="Times New Roman"/>
          <w:i/>
          <w:iCs/>
          <w:sz w:val="24"/>
          <w:szCs w:val="24"/>
          <w:lang w:eastAsia="es-ES"/>
        </w:rPr>
        <w:t>”</w:t>
      </w:r>
      <w:r w:rsidRPr="00D10D3E">
        <w:rPr>
          <w:rFonts w:ascii="Times New Roman" w:eastAsia="Times New Roman" w:hAnsi="Times New Roman" w:cs="Times New Roman"/>
          <w:sz w:val="24"/>
          <w:szCs w:val="24"/>
          <w:lang w:eastAsia="es-ES"/>
        </w:rPr>
        <w:t xml:space="preserve"> ,</w:t>
      </w:r>
      <w:proofErr w:type="gramEnd"/>
      <w:r w:rsidRPr="00D10D3E">
        <w:rPr>
          <w:rFonts w:ascii="Times New Roman" w:eastAsia="Times New Roman" w:hAnsi="Times New Roman" w:cs="Times New Roman"/>
          <w:sz w:val="24"/>
          <w:szCs w:val="24"/>
          <w:lang w:eastAsia="es-ES"/>
        </w:rPr>
        <w:t xml:space="preserve"> una concepción organicista y holista, </w:t>
      </w:r>
      <w:proofErr w:type="spellStart"/>
      <w:r w:rsidRPr="00D10D3E">
        <w:rPr>
          <w:rFonts w:ascii="Times New Roman" w:eastAsia="Times New Roman" w:hAnsi="Times New Roman" w:cs="Times New Roman"/>
          <w:sz w:val="24"/>
          <w:szCs w:val="24"/>
          <w:lang w:eastAsia="es-ES"/>
        </w:rPr>
        <w:t>sacralizadora</w:t>
      </w:r>
      <w:proofErr w:type="spellEnd"/>
      <w:r w:rsidRPr="00D10D3E">
        <w:rPr>
          <w:rFonts w:ascii="Times New Roman" w:eastAsia="Times New Roman" w:hAnsi="Times New Roman" w:cs="Times New Roman"/>
          <w:sz w:val="24"/>
          <w:szCs w:val="24"/>
          <w:lang w:eastAsia="es-ES"/>
        </w:rPr>
        <w:t xml:space="preserve"> del universo como Vida y Energía </w:t>
      </w:r>
      <w:r w:rsidRPr="00D10D3E">
        <w:rPr>
          <w:rFonts w:ascii="Times New Roman" w:eastAsia="Times New Roman" w:hAnsi="Times New Roman" w:cs="Times New Roman"/>
          <w:i/>
          <w:iCs/>
          <w:sz w:val="24"/>
          <w:szCs w:val="24"/>
          <w:lang w:eastAsia="es-ES"/>
        </w:rPr>
        <w:t>“y con un concepto de Salvación palpable y eficiente”</w:t>
      </w:r>
      <w:r w:rsidRPr="00D10D3E">
        <w:rPr>
          <w:rFonts w:ascii="Times New Roman" w:eastAsia="Times New Roman" w:hAnsi="Times New Roman" w:cs="Times New Roman"/>
          <w:sz w:val="24"/>
          <w:szCs w:val="24"/>
          <w:lang w:eastAsia="es-ES"/>
        </w:rPr>
        <w:t xml:space="preserve">. </w:t>
      </w: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roofErr w:type="spellStart"/>
      <w:r w:rsidRPr="00D10D3E">
        <w:rPr>
          <w:rFonts w:ascii="Times New Roman" w:eastAsia="Times New Roman" w:hAnsi="Times New Roman" w:cs="Times New Roman"/>
          <w:sz w:val="24"/>
          <w:szCs w:val="24"/>
          <w:lang w:eastAsia="es-ES"/>
        </w:rPr>
        <w:t>b.</w:t>
      </w:r>
      <w:r w:rsidRPr="00D10D3E">
        <w:rPr>
          <w:rFonts w:ascii="Times New Roman" w:eastAsia="Times New Roman" w:hAnsi="Times New Roman" w:cs="Times New Roman"/>
          <w:i/>
          <w:iCs/>
          <w:sz w:val="24"/>
          <w:szCs w:val="24"/>
          <w:lang w:eastAsia="es-ES"/>
        </w:rPr>
        <w:t>La</w:t>
      </w:r>
      <w:proofErr w:type="spellEnd"/>
      <w:r w:rsidRPr="00D10D3E">
        <w:rPr>
          <w:rFonts w:ascii="Times New Roman" w:eastAsia="Times New Roman" w:hAnsi="Times New Roman" w:cs="Times New Roman"/>
          <w:i/>
          <w:iCs/>
          <w:sz w:val="24"/>
          <w:szCs w:val="24"/>
          <w:lang w:eastAsia="es-ES"/>
        </w:rPr>
        <w:t xml:space="preserve"> religiosidad fuerte, </w:t>
      </w:r>
      <w:r w:rsidRPr="00D10D3E">
        <w:rPr>
          <w:rFonts w:ascii="Times New Roman" w:eastAsia="Times New Roman" w:hAnsi="Times New Roman" w:cs="Times New Roman"/>
          <w:sz w:val="24"/>
          <w:szCs w:val="24"/>
          <w:lang w:eastAsia="es-ES"/>
        </w:rPr>
        <w:t xml:space="preserve">o fundamentalismo, es la otra corriente que polariza las posturas del hombre actual ante lo sagrado. El fundamentalismo </w:t>
      </w:r>
      <w:r w:rsidRPr="00D10D3E">
        <w:rPr>
          <w:rFonts w:ascii="Times New Roman" w:eastAsia="Times New Roman" w:hAnsi="Times New Roman" w:cs="Times New Roman"/>
          <w:i/>
          <w:iCs/>
          <w:sz w:val="24"/>
          <w:szCs w:val="24"/>
          <w:lang w:eastAsia="es-ES"/>
        </w:rPr>
        <w:t>“busca proteger y profundizar la identidad religiosa; persigue la promoción de una presencia religiosa clara y definida”</w:t>
      </w:r>
      <w:r w:rsidRPr="00D10D3E">
        <w:rPr>
          <w:rFonts w:ascii="Times New Roman" w:eastAsia="Times New Roman" w:hAnsi="Times New Roman" w:cs="Times New Roman"/>
          <w:sz w:val="24"/>
          <w:szCs w:val="24"/>
          <w:lang w:eastAsia="es-ES"/>
        </w:rPr>
        <w:t xml:space="preserve">. Sus características principales son la objetivación y posesión de lo sagrado como algo exclusivo y </w:t>
      </w:r>
      <w:proofErr w:type="gramStart"/>
      <w:r w:rsidRPr="00D10D3E">
        <w:rPr>
          <w:rFonts w:ascii="Times New Roman" w:eastAsia="Times New Roman" w:hAnsi="Times New Roman" w:cs="Times New Roman"/>
          <w:sz w:val="24"/>
          <w:szCs w:val="24"/>
          <w:lang w:eastAsia="es-ES"/>
        </w:rPr>
        <w:t>privado ,</w:t>
      </w:r>
      <w:proofErr w:type="gramEnd"/>
      <w:r w:rsidRPr="00D10D3E">
        <w:rPr>
          <w:rFonts w:ascii="Times New Roman" w:eastAsia="Times New Roman" w:hAnsi="Times New Roman" w:cs="Times New Roman"/>
          <w:sz w:val="24"/>
          <w:szCs w:val="24"/>
          <w:lang w:eastAsia="es-ES"/>
        </w:rPr>
        <w:t xml:space="preserve"> la certeza y la seguridad basada en la conciencia de posesión de lo sagrado.</w:t>
      </w: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roofErr w:type="spellStart"/>
      <w:r w:rsidRPr="00D10D3E">
        <w:rPr>
          <w:rFonts w:ascii="Times New Roman" w:eastAsia="Times New Roman" w:hAnsi="Times New Roman" w:cs="Times New Roman"/>
          <w:sz w:val="24"/>
          <w:szCs w:val="24"/>
          <w:lang w:eastAsia="es-ES"/>
        </w:rPr>
        <w:t>c.Por</w:t>
      </w:r>
      <w:proofErr w:type="spellEnd"/>
      <w:r w:rsidRPr="00D10D3E">
        <w:rPr>
          <w:rFonts w:ascii="Times New Roman" w:eastAsia="Times New Roman" w:hAnsi="Times New Roman" w:cs="Times New Roman"/>
          <w:sz w:val="24"/>
          <w:szCs w:val="24"/>
          <w:lang w:eastAsia="es-ES"/>
        </w:rPr>
        <w:t xml:space="preserve"> otra parte, hay dos hechos característicos hoy que se refieren a estas dos posturas, y que Mardones describe, analiza y justifica con precisión y lucidez: La </w:t>
      </w:r>
      <w:r w:rsidRPr="00D10D3E">
        <w:rPr>
          <w:rFonts w:ascii="Times New Roman" w:eastAsia="Times New Roman" w:hAnsi="Times New Roman" w:cs="Times New Roman"/>
          <w:i/>
          <w:iCs/>
          <w:sz w:val="24"/>
          <w:szCs w:val="24"/>
          <w:lang w:eastAsia="es-ES"/>
        </w:rPr>
        <w:t xml:space="preserve">decadencia del catolicismo de cristiandad </w:t>
      </w:r>
      <w:r w:rsidRPr="00D10D3E">
        <w:rPr>
          <w:rFonts w:ascii="Times New Roman" w:eastAsia="Times New Roman" w:hAnsi="Times New Roman" w:cs="Times New Roman"/>
          <w:sz w:val="24"/>
          <w:szCs w:val="24"/>
          <w:lang w:eastAsia="es-ES"/>
        </w:rPr>
        <w:t xml:space="preserve">(incluso numérica), por una parte; y, por otra, el auge del </w:t>
      </w:r>
      <w:r w:rsidRPr="00D10D3E">
        <w:rPr>
          <w:rFonts w:ascii="Times New Roman" w:eastAsia="Times New Roman" w:hAnsi="Times New Roman" w:cs="Times New Roman"/>
          <w:i/>
          <w:iCs/>
          <w:sz w:val="24"/>
          <w:szCs w:val="24"/>
          <w:lang w:eastAsia="es-ES"/>
        </w:rPr>
        <w:t xml:space="preserve">movimiento pentecostal. </w:t>
      </w:r>
      <w:r w:rsidRPr="00D10D3E">
        <w:rPr>
          <w:rFonts w:ascii="Times New Roman" w:eastAsia="Times New Roman" w:hAnsi="Times New Roman" w:cs="Times New Roman"/>
          <w:sz w:val="24"/>
          <w:szCs w:val="24"/>
          <w:lang w:eastAsia="es-ES"/>
        </w:rPr>
        <w:t xml:space="preserve">Encuentra en ellos el paradigma de la presencia y percepción de lo religioso en el mundo de hoy y de mañana. </w:t>
      </w: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
    <w:p w:rsidR="00D10D3E" w:rsidRPr="00D10D3E" w:rsidRDefault="00D10D3E" w:rsidP="00D10D3E">
      <w:pPr>
        <w:numPr>
          <w:ilvl w:val="0"/>
          <w:numId w:val="1"/>
        </w:numPr>
        <w:spacing w:after="0" w:line="240" w:lineRule="auto"/>
        <w:jc w:val="both"/>
        <w:rPr>
          <w:rFonts w:ascii="Times New Roman" w:eastAsia="Times New Roman" w:hAnsi="Times New Roman" w:cs="Times New Roman"/>
          <w:b/>
          <w:bCs/>
          <w:sz w:val="24"/>
          <w:szCs w:val="24"/>
          <w:lang w:eastAsia="es-ES"/>
        </w:rPr>
      </w:pPr>
      <w:r w:rsidRPr="00D10D3E">
        <w:rPr>
          <w:rFonts w:ascii="Times New Roman" w:eastAsia="Times New Roman" w:hAnsi="Times New Roman" w:cs="Times New Roman"/>
          <w:b/>
          <w:bCs/>
          <w:sz w:val="24"/>
          <w:szCs w:val="24"/>
          <w:lang w:eastAsia="es-ES"/>
        </w:rPr>
        <w:t>Orientaciones hacia un nuevo catolicismo y una nueva enseñanza de la Religión.</w:t>
      </w:r>
    </w:p>
    <w:p w:rsidR="00D10D3E" w:rsidRPr="00D10D3E" w:rsidRDefault="00D10D3E" w:rsidP="00D10D3E">
      <w:pPr>
        <w:spacing w:after="0" w:line="240" w:lineRule="auto"/>
        <w:jc w:val="both"/>
        <w:rPr>
          <w:rFonts w:ascii="Times New Roman" w:eastAsia="Times New Roman" w:hAnsi="Times New Roman" w:cs="Times New Roman"/>
          <w:b/>
          <w:bCs/>
          <w:sz w:val="24"/>
          <w:szCs w:val="24"/>
          <w:lang w:eastAsia="es-ES"/>
        </w:rPr>
      </w:pP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r w:rsidRPr="00D10D3E">
        <w:rPr>
          <w:rFonts w:ascii="Times New Roman" w:eastAsia="Times New Roman" w:hAnsi="Times New Roman" w:cs="Times New Roman"/>
          <w:sz w:val="24"/>
          <w:szCs w:val="24"/>
          <w:lang w:eastAsia="es-ES"/>
        </w:rPr>
        <w:t xml:space="preserve">Después de describir y analizar con sus herramientas científicas (fenomenología y sociología), el autor aplica toda su capacidad proyectiva y especulativa a hacer previsiones sobre los caminos por los que el cristianismo puede llegar en el futuro a los hombres y a la sociedad. Naturalmente, al profesor de Religión no le es difícil trasponer esas propuestas a la orientación de la enseñanza. Y así, se encuentra en el libro con la siguiente relación de </w:t>
      </w:r>
      <w:r w:rsidRPr="00D10D3E">
        <w:rPr>
          <w:rFonts w:ascii="Times New Roman" w:eastAsia="Times New Roman" w:hAnsi="Times New Roman" w:cs="Times New Roman"/>
          <w:i/>
          <w:iCs/>
          <w:sz w:val="24"/>
          <w:szCs w:val="24"/>
          <w:lang w:eastAsia="es-ES"/>
        </w:rPr>
        <w:t xml:space="preserve">“Desafíos y Tareas para la reconstrucción católica”. </w:t>
      </w:r>
      <w:r w:rsidRPr="00D10D3E">
        <w:rPr>
          <w:rFonts w:ascii="Times New Roman" w:eastAsia="Times New Roman" w:hAnsi="Times New Roman" w:cs="Times New Roman"/>
          <w:sz w:val="24"/>
          <w:szCs w:val="24"/>
          <w:lang w:eastAsia="es-ES"/>
        </w:rPr>
        <w:t xml:space="preserve">Pues, según el autor, </w:t>
      </w:r>
      <w:r w:rsidRPr="00D10D3E">
        <w:rPr>
          <w:rFonts w:ascii="Times New Roman" w:eastAsia="Times New Roman" w:hAnsi="Times New Roman" w:cs="Times New Roman"/>
          <w:i/>
          <w:iCs/>
          <w:sz w:val="24"/>
          <w:szCs w:val="24"/>
          <w:lang w:eastAsia="es-ES"/>
        </w:rPr>
        <w:t xml:space="preserve">“estamos desafiados a mantener la seriedad de la fe, al mismo tiempo que la presentamos adecuadamente en la plaza pública”. </w:t>
      </w:r>
      <w:r w:rsidRPr="00D10D3E">
        <w:rPr>
          <w:rFonts w:ascii="Times New Roman" w:eastAsia="Times New Roman" w:hAnsi="Times New Roman" w:cs="Times New Roman"/>
          <w:sz w:val="24"/>
          <w:szCs w:val="24"/>
          <w:lang w:eastAsia="es-ES"/>
        </w:rPr>
        <w:t xml:space="preserve">Y un rincón importante de esta plaza es la escuela. </w:t>
      </w: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r w:rsidRPr="00D10D3E">
        <w:rPr>
          <w:rFonts w:ascii="Times New Roman" w:eastAsia="Times New Roman" w:hAnsi="Times New Roman" w:cs="Times New Roman"/>
          <w:sz w:val="24"/>
          <w:szCs w:val="24"/>
          <w:lang w:eastAsia="es-ES"/>
        </w:rPr>
        <w:t xml:space="preserve">a). Entre los </w:t>
      </w:r>
      <w:r w:rsidRPr="00D10D3E">
        <w:rPr>
          <w:rFonts w:ascii="Times New Roman" w:eastAsia="Times New Roman" w:hAnsi="Times New Roman" w:cs="Times New Roman"/>
          <w:i/>
          <w:iCs/>
          <w:sz w:val="24"/>
          <w:szCs w:val="24"/>
          <w:lang w:eastAsia="es-ES"/>
        </w:rPr>
        <w:t xml:space="preserve">Desafíos, </w:t>
      </w:r>
      <w:r w:rsidRPr="00D10D3E">
        <w:rPr>
          <w:rFonts w:ascii="Times New Roman" w:eastAsia="Times New Roman" w:hAnsi="Times New Roman" w:cs="Times New Roman"/>
          <w:sz w:val="24"/>
          <w:szCs w:val="24"/>
          <w:lang w:eastAsia="es-ES"/>
        </w:rPr>
        <w:t xml:space="preserve">el autor señala los siguientes: </w:t>
      </w:r>
      <w:r w:rsidRPr="00D10D3E">
        <w:rPr>
          <w:rFonts w:ascii="Times New Roman" w:eastAsia="Times New Roman" w:hAnsi="Times New Roman" w:cs="Times New Roman"/>
          <w:i/>
          <w:iCs/>
          <w:sz w:val="24"/>
          <w:szCs w:val="24"/>
          <w:lang w:eastAsia="es-ES"/>
        </w:rPr>
        <w:t>La mística de la profanidad</w:t>
      </w:r>
      <w:r w:rsidRPr="00D10D3E">
        <w:rPr>
          <w:rFonts w:ascii="Times New Roman" w:eastAsia="Times New Roman" w:hAnsi="Times New Roman" w:cs="Times New Roman"/>
          <w:sz w:val="24"/>
          <w:szCs w:val="24"/>
          <w:lang w:eastAsia="es-ES"/>
        </w:rPr>
        <w:t xml:space="preserve">, o percepción de lo sagrado encarnado en el mundo; </w:t>
      </w:r>
      <w:r w:rsidRPr="00D10D3E">
        <w:rPr>
          <w:rFonts w:ascii="Times New Roman" w:eastAsia="Times New Roman" w:hAnsi="Times New Roman" w:cs="Times New Roman"/>
          <w:i/>
          <w:iCs/>
          <w:sz w:val="24"/>
          <w:szCs w:val="24"/>
          <w:lang w:eastAsia="es-ES"/>
        </w:rPr>
        <w:t xml:space="preserve">el protagonismo personal del creyente </w:t>
      </w:r>
      <w:r w:rsidRPr="00D10D3E">
        <w:rPr>
          <w:rFonts w:ascii="Times New Roman" w:eastAsia="Times New Roman" w:hAnsi="Times New Roman" w:cs="Times New Roman"/>
          <w:sz w:val="24"/>
          <w:szCs w:val="24"/>
          <w:lang w:eastAsia="es-ES"/>
        </w:rPr>
        <w:t xml:space="preserve">en la misión de la Iglesia, con especial atención al </w:t>
      </w:r>
      <w:r w:rsidRPr="00D10D3E">
        <w:rPr>
          <w:rFonts w:ascii="Times New Roman" w:eastAsia="Times New Roman" w:hAnsi="Times New Roman" w:cs="Times New Roman"/>
          <w:i/>
          <w:iCs/>
          <w:sz w:val="24"/>
          <w:szCs w:val="24"/>
          <w:lang w:eastAsia="es-ES"/>
        </w:rPr>
        <w:t>protagonismo de la mujer</w:t>
      </w:r>
      <w:r w:rsidRPr="00D10D3E">
        <w:rPr>
          <w:rFonts w:ascii="Times New Roman" w:eastAsia="Times New Roman" w:hAnsi="Times New Roman" w:cs="Times New Roman"/>
          <w:sz w:val="24"/>
          <w:szCs w:val="24"/>
          <w:lang w:eastAsia="es-ES"/>
        </w:rPr>
        <w:t xml:space="preserve">; la </w:t>
      </w:r>
      <w:r w:rsidRPr="00D10D3E">
        <w:rPr>
          <w:rFonts w:ascii="Times New Roman" w:eastAsia="Times New Roman" w:hAnsi="Times New Roman" w:cs="Times New Roman"/>
          <w:i/>
          <w:iCs/>
          <w:sz w:val="24"/>
          <w:szCs w:val="24"/>
          <w:lang w:eastAsia="es-ES"/>
        </w:rPr>
        <w:t xml:space="preserve">expresividad emocional de la fe, </w:t>
      </w:r>
      <w:r w:rsidRPr="00D10D3E">
        <w:rPr>
          <w:rFonts w:ascii="Times New Roman" w:eastAsia="Times New Roman" w:hAnsi="Times New Roman" w:cs="Times New Roman"/>
          <w:sz w:val="24"/>
          <w:szCs w:val="24"/>
          <w:lang w:eastAsia="es-ES"/>
        </w:rPr>
        <w:t xml:space="preserve">tan característica de la religiosidad popular y los movimientos pentecostales; y, sobre todo, la </w:t>
      </w:r>
      <w:r w:rsidRPr="00D10D3E">
        <w:rPr>
          <w:rFonts w:ascii="Times New Roman" w:eastAsia="Times New Roman" w:hAnsi="Times New Roman" w:cs="Times New Roman"/>
          <w:i/>
          <w:iCs/>
          <w:sz w:val="24"/>
          <w:szCs w:val="24"/>
          <w:lang w:eastAsia="es-ES"/>
        </w:rPr>
        <w:t xml:space="preserve">aceptación del nuevo sujeto de la fe: </w:t>
      </w:r>
      <w:r w:rsidRPr="00D10D3E">
        <w:rPr>
          <w:rFonts w:ascii="Times New Roman" w:eastAsia="Times New Roman" w:hAnsi="Times New Roman" w:cs="Times New Roman"/>
          <w:sz w:val="24"/>
          <w:szCs w:val="24"/>
          <w:lang w:eastAsia="es-ES"/>
        </w:rPr>
        <w:t>el hombre ha cambiado, el creyente es distinto, su modo de creer es diferente.</w:t>
      </w: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
    <w:p w:rsidR="00D10D3E" w:rsidRPr="00D10D3E" w:rsidRDefault="00D10D3E" w:rsidP="00D10D3E">
      <w:pPr>
        <w:spacing w:after="0" w:line="240" w:lineRule="auto"/>
        <w:jc w:val="both"/>
        <w:rPr>
          <w:rFonts w:ascii="Times New Roman" w:eastAsia="Times New Roman" w:hAnsi="Times New Roman" w:cs="Times New Roman"/>
          <w:i/>
          <w:iCs/>
          <w:sz w:val="24"/>
          <w:szCs w:val="24"/>
          <w:lang w:eastAsia="es-ES"/>
        </w:rPr>
      </w:pPr>
      <w:r w:rsidRPr="00D10D3E">
        <w:rPr>
          <w:rFonts w:ascii="Times New Roman" w:eastAsia="Times New Roman" w:hAnsi="Times New Roman" w:cs="Times New Roman"/>
          <w:sz w:val="24"/>
          <w:szCs w:val="24"/>
          <w:lang w:eastAsia="es-ES"/>
        </w:rPr>
        <w:t xml:space="preserve">b). Y entre las </w:t>
      </w:r>
      <w:r w:rsidRPr="00D10D3E">
        <w:rPr>
          <w:rFonts w:ascii="Times New Roman" w:eastAsia="Times New Roman" w:hAnsi="Times New Roman" w:cs="Times New Roman"/>
          <w:i/>
          <w:iCs/>
          <w:sz w:val="24"/>
          <w:szCs w:val="24"/>
          <w:lang w:eastAsia="es-ES"/>
        </w:rPr>
        <w:t>Tareas</w:t>
      </w:r>
      <w:r w:rsidRPr="00D10D3E">
        <w:rPr>
          <w:rFonts w:ascii="Times New Roman" w:eastAsia="Times New Roman" w:hAnsi="Times New Roman" w:cs="Times New Roman"/>
          <w:sz w:val="24"/>
          <w:szCs w:val="24"/>
          <w:lang w:eastAsia="es-ES"/>
        </w:rPr>
        <w:t xml:space="preserve"> del cristianismo (y la enseñanza de la Religión) del futuro, el autor propone: </w:t>
      </w:r>
      <w:r w:rsidRPr="00D10D3E">
        <w:rPr>
          <w:rFonts w:ascii="Times New Roman" w:eastAsia="Times New Roman" w:hAnsi="Times New Roman" w:cs="Times New Roman"/>
          <w:i/>
          <w:iCs/>
          <w:sz w:val="24"/>
          <w:szCs w:val="24"/>
          <w:lang w:eastAsia="es-ES"/>
        </w:rPr>
        <w:t xml:space="preserve">la experiencia de Dios, </w:t>
      </w:r>
      <w:r w:rsidRPr="00D10D3E">
        <w:rPr>
          <w:rFonts w:ascii="Times New Roman" w:eastAsia="Times New Roman" w:hAnsi="Times New Roman" w:cs="Times New Roman"/>
          <w:sz w:val="24"/>
          <w:szCs w:val="24"/>
          <w:lang w:eastAsia="es-ES"/>
        </w:rPr>
        <w:t xml:space="preserve">en el centro, como eje y raíz de toda propuesta religiosa; el </w:t>
      </w:r>
      <w:r w:rsidRPr="00D10D3E">
        <w:rPr>
          <w:rFonts w:ascii="Times New Roman" w:eastAsia="Times New Roman" w:hAnsi="Times New Roman" w:cs="Times New Roman"/>
          <w:i/>
          <w:iCs/>
          <w:sz w:val="24"/>
          <w:szCs w:val="24"/>
          <w:lang w:eastAsia="es-ES"/>
        </w:rPr>
        <w:t>compromiso con la justicia y el cambio social</w:t>
      </w:r>
      <w:r w:rsidRPr="00D10D3E">
        <w:rPr>
          <w:rFonts w:ascii="Times New Roman" w:eastAsia="Times New Roman" w:hAnsi="Times New Roman" w:cs="Times New Roman"/>
          <w:sz w:val="24"/>
          <w:szCs w:val="24"/>
          <w:lang w:eastAsia="es-ES"/>
        </w:rPr>
        <w:t xml:space="preserve">; la </w:t>
      </w:r>
      <w:r w:rsidRPr="00D10D3E">
        <w:rPr>
          <w:rFonts w:ascii="Times New Roman" w:eastAsia="Times New Roman" w:hAnsi="Times New Roman" w:cs="Times New Roman"/>
          <w:i/>
          <w:iCs/>
          <w:sz w:val="24"/>
          <w:szCs w:val="24"/>
          <w:lang w:eastAsia="es-ES"/>
        </w:rPr>
        <w:t xml:space="preserve">fraternidad real y solidaria, </w:t>
      </w:r>
      <w:r w:rsidRPr="00D10D3E">
        <w:rPr>
          <w:rFonts w:ascii="Times New Roman" w:eastAsia="Times New Roman" w:hAnsi="Times New Roman" w:cs="Times New Roman"/>
          <w:sz w:val="24"/>
          <w:szCs w:val="24"/>
          <w:lang w:eastAsia="es-ES"/>
        </w:rPr>
        <w:t xml:space="preserve">como referencia suplente y mediadora de la institución religiosa; la </w:t>
      </w:r>
      <w:r w:rsidRPr="00D10D3E">
        <w:rPr>
          <w:rFonts w:ascii="Times New Roman" w:eastAsia="Times New Roman" w:hAnsi="Times New Roman" w:cs="Times New Roman"/>
          <w:i/>
          <w:iCs/>
          <w:sz w:val="24"/>
          <w:szCs w:val="24"/>
          <w:lang w:eastAsia="es-ES"/>
        </w:rPr>
        <w:t xml:space="preserve">ilustración crítica de la fe; </w:t>
      </w:r>
      <w:r w:rsidRPr="00D10D3E">
        <w:rPr>
          <w:rFonts w:ascii="Times New Roman" w:eastAsia="Times New Roman" w:hAnsi="Times New Roman" w:cs="Times New Roman"/>
          <w:sz w:val="24"/>
          <w:szCs w:val="24"/>
          <w:lang w:eastAsia="es-ES"/>
        </w:rPr>
        <w:t xml:space="preserve">y, finalmente, </w:t>
      </w:r>
      <w:r w:rsidRPr="00D10D3E">
        <w:rPr>
          <w:rFonts w:ascii="Times New Roman" w:eastAsia="Times New Roman" w:hAnsi="Times New Roman" w:cs="Times New Roman"/>
          <w:i/>
          <w:iCs/>
          <w:sz w:val="24"/>
          <w:szCs w:val="24"/>
          <w:lang w:eastAsia="es-ES"/>
        </w:rPr>
        <w:t>la recuperación del símbolo y la celebración festiva.</w:t>
      </w:r>
    </w:p>
    <w:p w:rsidR="00D10D3E" w:rsidRPr="00D10D3E" w:rsidRDefault="00D10D3E" w:rsidP="00D10D3E">
      <w:pPr>
        <w:spacing w:after="0" w:line="240" w:lineRule="auto"/>
        <w:jc w:val="both"/>
        <w:rPr>
          <w:rFonts w:ascii="Times New Roman" w:eastAsia="Times New Roman" w:hAnsi="Times New Roman" w:cs="Times New Roman"/>
          <w:i/>
          <w:iCs/>
          <w:sz w:val="24"/>
          <w:szCs w:val="24"/>
          <w:lang w:eastAsia="es-ES"/>
        </w:rPr>
      </w:pP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r w:rsidRPr="00D10D3E">
        <w:rPr>
          <w:rFonts w:ascii="Times New Roman" w:eastAsia="Times New Roman" w:hAnsi="Times New Roman" w:cs="Times New Roman"/>
          <w:sz w:val="24"/>
          <w:szCs w:val="24"/>
          <w:lang w:eastAsia="es-ES"/>
        </w:rPr>
        <w:t xml:space="preserve">El </w:t>
      </w:r>
      <w:r w:rsidRPr="00D10D3E">
        <w:rPr>
          <w:rFonts w:ascii="Times New Roman" w:eastAsia="Times New Roman" w:hAnsi="Times New Roman" w:cs="Times New Roman"/>
          <w:b/>
          <w:bCs/>
          <w:sz w:val="24"/>
          <w:szCs w:val="24"/>
          <w:lang w:eastAsia="es-ES"/>
        </w:rPr>
        <w:t xml:space="preserve">Epílogo </w:t>
      </w:r>
      <w:r w:rsidRPr="00D10D3E">
        <w:rPr>
          <w:rFonts w:ascii="Times New Roman" w:eastAsia="Times New Roman" w:hAnsi="Times New Roman" w:cs="Times New Roman"/>
          <w:sz w:val="24"/>
          <w:szCs w:val="24"/>
          <w:lang w:eastAsia="es-ES"/>
        </w:rPr>
        <w:t xml:space="preserve">del libro sobre los últimos grandes acontecimientos </w:t>
      </w:r>
      <w:proofErr w:type="spellStart"/>
      <w:r w:rsidRPr="00D10D3E">
        <w:rPr>
          <w:rFonts w:ascii="Times New Roman" w:eastAsia="Times New Roman" w:hAnsi="Times New Roman" w:cs="Times New Roman"/>
          <w:sz w:val="24"/>
          <w:szCs w:val="24"/>
          <w:lang w:eastAsia="es-ES"/>
        </w:rPr>
        <w:t>massmediáticos</w:t>
      </w:r>
      <w:proofErr w:type="spellEnd"/>
      <w:r w:rsidRPr="00D10D3E">
        <w:rPr>
          <w:rFonts w:ascii="Times New Roman" w:eastAsia="Times New Roman" w:hAnsi="Times New Roman" w:cs="Times New Roman"/>
          <w:sz w:val="24"/>
          <w:szCs w:val="24"/>
          <w:lang w:eastAsia="es-ES"/>
        </w:rPr>
        <w:t xml:space="preserve"> del Vaticano (muerte de Juan Pablo II y elección de Benedicto XVI) carecen a mi juicio de importancia para las preocupaciones del profesor de Religión. </w:t>
      </w: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r w:rsidRPr="00D10D3E">
        <w:rPr>
          <w:rFonts w:ascii="Times New Roman" w:eastAsia="Times New Roman" w:hAnsi="Times New Roman" w:cs="Times New Roman"/>
          <w:sz w:val="24"/>
          <w:szCs w:val="24"/>
          <w:lang w:eastAsia="es-ES"/>
        </w:rPr>
        <w:t xml:space="preserve">Pero la tarea de repensar la enseñanza de la Religión a la luz de este conocimiento de los chicos de la clase presentado por Mardones, es una aventura cuya invitación y medios hemos de agradecer a la memoria de José María. </w:t>
      </w:r>
      <w:r w:rsidRPr="00D10D3E">
        <w:rPr>
          <w:rFonts w:ascii="Times New Roman" w:eastAsia="Times New Roman" w:hAnsi="Times New Roman" w:cs="Times New Roman"/>
          <w:sz w:val="24"/>
          <w:szCs w:val="24"/>
          <w:lang w:eastAsia="es-ES"/>
        </w:rPr>
        <w:sym w:font="Symbol" w:char="F0FF"/>
      </w:r>
    </w:p>
    <w:p w:rsidR="00D10D3E" w:rsidRPr="00D10D3E" w:rsidRDefault="00D10D3E" w:rsidP="00D10D3E">
      <w:pPr>
        <w:spacing w:after="0" w:line="240" w:lineRule="auto"/>
        <w:jc w:val="both"/>
        <w:rPr>
          <w:rFonts w:ascii="Times New Roman" w:eastAsia="Times New Roman" w:hAnsi="Times New Roman" w:cs="Times New Roman"/>
          <w:sz w:val="24"/>
          <w:szCs w:val="24"/>
          <w:lang w:eastAsia="es-ES"/>
        </w:rPr>
      </w:pPr>
    </w:p>
    <w:p w:rsidR="008606AF" w:rsidRDefault="008606AF">
      <w:bookmarkStart w:id="0" w:name="_GoBack"/>
      <w:bookmarkEnd w:id="0"/>
    </w:p>
    <w:sectPr w:rsidR="008606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D1A34"/>
    <w:multiLevelType w:val="hybridMultilevel"/>
    <w:tmpl w:val="66900CD6"/>
    <w:lvl w:ilvl="0" w:tplc="C2C6CAE6">
      <w:start w:val="1"/>
      <w:numFmt w:val="decimal"/>
      <w:lvlText w:val="%1."/>
      <w:lvlJc w:val="left"/>
      <w:pPr>
        <w:tabs>
          <w:tab w:val="num" w:pos="795"/>
        </w:tabs>
        <w:ind w:left="795" w:hanging="435"/>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3E"/>
    <w:rsid w:val="008606AF"/>
    <w:rsid w:val="00D10D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7A274-AB39-4A43-AD08-15F223B4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6886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 Pérez Sayago</dc:creator>
  <cp:keywords/>
  <dc:description/>
  <cp:lastModifiedBy>Oscar A. Pérez Sayago</cp:lastModifiedBy>
  <cp:revision>1</cp:revision>
  <dcterms:created xsi:type="dcterms:W3CDTF">2013-07-06T01:36:00Z</dcterms:created>
  <dcterms:modified xsi:type="dcterms:W3CDTF">2013-07-06T01:37:00Z</dcterms:modified>
</cp:coreProperties>
</file>